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eastAsia="黑体"/>
          <w:sz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2021年</w:t>
      </w:r>
      <w:r>
        <w:rPr>
          <w:rFonts w:hint="eastAsia" w:ascii="宋体" w:hAnsi="宋体" w:cs="宋体"/>
          <w:sz w:val="44"/>
          <w:szCs w:val="44"/>
          <w:lang w:eastAsia="zh-CN"/>
        </w:rPr>
        <w:t>项目</w:t>
      </w:r>
      <w:r>
        <w:rPr>
          <w:rFonts w:hint="eastAsia" w:ascii="宋体" w:hAnsi="宋体" w:cs="宋体"/>
          <w:sz w:val="44"/>
          <w:szCs w:val="44"/>
        </w:rPr>
        <w:t>绩效自评报告</w:t>
      </w:r>
    </w:p>
    <w:p>
      <w:pPr>
        <w:spacing w:line="600" w:lineRule="exact"/>
        <w:jc w:val="center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ind w:firstLine="314" w:firstLineChars="98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    项目完成结果评价</w:t>
      </w:r>
      <w:r>
        <w:rPr>
          <w:rFonts w:hint="default" w:ascii="Arial" w:hAnsi="Arial" w:eastAsia="楷体" w:cs="Arial"/>
          <w:sz w:val="28"/>
          <w:szCs w:val="28"/>
        </w:rPr>
        <w:t>√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</w:t>
      </w: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</w:rPr>
        <w:t>名称：</w:t>
      </w:r>
      <w:r>
        <w:rPr>
          <w:rFonts w:hint="eastAsia"/>
          <w:b/>
          <w:bCs/>
          <w:sz w:val="32"/>
          <w:szCs w:val="32"/>
          <w:u w:val="single"/>
        </w:rPr>
        <w:t>　　　　　　　　　　　　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</w:t>
      </w: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</w:rPr>
        <w:t>单位：</w:t>
      </w:r>
      <w:r>
        <w:rPr>
          <w:rFonts w:hint="eastAsia"/>
          <w:b/>
          <w:bCs/>
          <w:sz w:val="32"/>
          <w:szCs w:val="32"/>
          <w:u w:val="single"/>
        </w:rPr>
        <w:t>　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邵阳市卫生健康委员会</w:t>
      </w:r>
      <w:r>
        <w:rPr>
          <w:rFonts w:hint="eastAsia"/>
          <w:b/>
          <w:bCs/>
          <w:sz w:val="32"/>
          <w:szCs w:val="32"/>
          <w:u w:val="single"/>
        </w:rPr>
        <w:t>　　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</w:rPr>
        <w:t>主管部门：</w:t>
      </w:r>
      <w:r>
        <w:rPr>
          <w:rFonts w:hint="eastAsia"/>
          <w:b/>
          <w:bCs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rFonts w:hint="eastAsia"/>
          <w:sz w:val="36"/>
          <w:lang w:val="en-US" w:eastAsia="zh-CN"/>
        </w:rPr>
        <w:t>2022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18</w:t>
      </w:r>
      <w:r>
        <w:rPr>
          <w:rFonts w:hint="eastAsia"/>
          <w:sz w:val="36"/>
        </w:rPr>
        <w:t>日</w:t>
      </w:r>
    </w:p>
    <w:p>
      <w:pPr>
        <w:spacing w:line="600" w:lineRule="exact"/>
        <w:rPr>
          <w:rFonts w:ascii="黑体" w:eastAsia="黑体"/>
          <w:sz w:val="32"/>
        </w:rPr>
      </w:pPr>
    </w:p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 xml:space="preserve">邵阳市卫生健康委员会    </w:t>
      </w:r>
      <w:r>
        <w:rPr>
          <w:rFonts w:hint="eastAsia" w:ascii="楷体" w:hAnsi="楷体" w:eastAsia="楷体" w:cs="楷体"/>
          <w:sz w:val="32"/>
          <w:szCs w:val="32"/>
        </w:rPr>
        <w:t>填报日期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5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公共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卫生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包括基本公共卫生服务、卫生应急救援、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卫生综合监督、医疗机构管理、中医药管理、人口监测与家庭发展、计生服务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国家医学类考试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生物安全培训、医改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邵阳市卫生健康委员会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jc w:val="both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黄海蓉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田清良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□经常性　　□一次性　　□新增　　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510.00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510.00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《医疗机构管理条例实施细则》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《医疗机构校验管理办法（试行）》、《中华人民共和国生物安全法》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、《中华人民共和国中医药法》、湖南省计划生育药具工作规范（湘人口办发【2013】14号）、省政府[194]号令、《湖南省深化医药卫生体制改革2020年重点工作任务及部门责任分工》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无，是国家政策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无，是国家政策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                    □否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316.51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   实际采购金额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316.51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根据立项依据中国家、省下发的正式文件进行操作管理。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采取的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举办专业知识培训、组织专家评审校验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、督查考核、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制定国家医学类考试方案并组织实施及委托专业机构承办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调整，资金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按预算规定用途使用。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该项目的产出指标均按国家、省卫健委的要求达到标准值。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540" w:type="dxa"/>
            <w:vMerge w:val="restart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该项目经费无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虚列支出、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截留挤占挪用、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超标准开支、无超预算等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按《邵阳市卫生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委员会机关管理制度》中的第五条财务管理制度执行，专款专用。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right="113"/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到位使用情况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510.00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375.00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326.66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510.00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375.00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326.66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全面规范落实国家基本公共卫生服务项目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公共卫生服务水平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不断提升。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基本公共卫生服务均、普惠化、便捷化和公共资源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逐步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向基层延伸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城乡居民公共卫生差距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逐步缩小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群众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对公共卫生服务的满意度不断提高，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社会更加和谐稳定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建议财政部门进一步加大公共卫生服务经费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黄海蓉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负责人：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田清良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表2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 xml:space="preserve">邵阳市卫生健康委员会    </w:t>
      </w:r>
      <w:r>
        <w:rPr>
          <w:rFonts w:hint="eastAsia" w:ascii="楷体" w:hAnsi="楷体" w:eastAsia="楷体" w:cs="楷体"/>
          <w:sz w:val="32"/>
          <w:szCs w:val="32"/>
        </w:rPr>
        <w:t>填报日期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 xml:space="preserve">日   </w:t>
      </w:r>
    </w:p>
    <w:tbl>
      <w:tblPr>
        <w:tblStyle w:val="5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包括健康教育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健康促进、老龄健康服务、职业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、市级领导保健等工作。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邵阳市卫生健康委员会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jc w:val="both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黄海蓉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田清良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□经常性　　□一次性　　□新增　　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《国家卫生城市技术评估重点内容》（健康教育和健康促进）、湖南卫生健康委关于实施老年人心理关爱项目的通知（湘卫函〔2020〕516号）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湖南省实施《中华人民共和国老年人权益保障法》办法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、《职业病防治法》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无，是国家政策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无，是国家政策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                    □否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175.12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   实际采购金额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175.12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</w:t>
            </w:r>
            <w:r>
              <w:rPr>
                <w:rFonts w:hint="default" w:ascii="Arial" w:hAnsi="Arial" w:eastAsia="楷体" w:cs="Arial"/>
                <w:sz w:val="28"/>
                <w:szCs w:val="28"/>
              </w:rPr>
              <w:t>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根据立项依据中国家、省下发的正式文件进行操作管理。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采取的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集中培训、督查考核、现场指导、制作广告宣传教育等。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调整，资金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按预算规定用途使用。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该项目的产出指标均按国家、省卫健委的要求达到标准值。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540" w:type="dxa"/>
            <w:vMerge w:val="restart"/>
            <w:vAlign w:val="top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该项目经费无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虚列支出、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截留挤占挪用、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超标准开支、无超预算等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按《邵阳市卫生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委员会机关管理制度》中的第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五条财务管理制度执行，专款专用。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right="113"/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到位使用情况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200.00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健康教育和健康促进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完成国家考核目标值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</w:rPr>
              <w:t>老年友善医疗机构建设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eastAsia="zh-CN"/>
              </w:rPr>
              <w:t>工作有序进行，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</w:rPr>
              <w:t>医养结合机构优质服务培训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eastAsia="zh-CN"/>
              </w:rPr>
              <w:t>任务完成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</w:rPr>
              <w:t>职业健康示范企业创建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eastAsia="zh-CN"/>
              </w:rPr>
              <w:t>工作顺利开展，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</w:rPr>
              <w:t>国家职业病防治监测技术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fill="FFFFFF"/>
                <w:lang w:eastAsia="zh-CN"/>
              </w:rPr>
              <w:t>培训任务完成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资源共享，节约成本，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"/>
              </w:rPr>
              <w:t>提高群众健康生活理念，建设健康邵阳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建议财政部门进一步加大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老龄健康服务项目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黄海蓉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负责人：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田清良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7E79A3"/>
    <w:rsid w:val="3EFE4C2E"/>
    <w:rsid w:val="3FBF8118"/>
    <w:rsid w:val="5F095252"/>
    <w:rsid w:val="6FD9FF40"/>
    <w:rsid w:val="7BFFABDE"/>
    <w:rsid w:val="7D3BF6E0"/>
    <w:rsid w:val="7DFFE11E"/>
    <w:rsid w:val="7FF40AAF"/>
    <w:rsid w:val="BDAF60B0"/>
    <w:rsid w:val="F6FF79E8"/>
    <w:rsid w:val="F9F591B1"/>
    <w:rsid w:val="FB7CB985"/>
    <w:rsid w:val="FFED8A8E"/>
    <w:rsid w:val="FFFE8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897</Words>
  <Characters>5117</Characters>
  <Lines>42</Lines>
  <Paragraphs>12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2018-03-06T01:02:00Z</dcterms:created>
  <dc:creator>李兰</dc:creator>
  <cp:lastModifiedBy>admin</cp:lastModifiedBy>
  <cp:lastPrinted>2021-06-17T21:04:00Z</cp:lastPrinted>
  <dcterms:modified xsi:type="dcterms:W3CDTF">2022-09-26T10:28:26Z</dcterms:modified>
  <dc:title>邵 阳 市 财 政 局 文 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F7655B34434243E6A2838CD509CA460E</vt:lpwstr>
  </property>
</Properties>
</file>