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附件3-1: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376"/>
        <w:gridCol w:w="982"/>
        <w:gridCol w:w="1134"/>
        <w:gridCol w:w="828"/>
        <w:gridCol w:w="873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62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公共卫生服务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t>560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537.54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415.64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77.32%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t>560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278.92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278.92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117.98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117.98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140.64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18.74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1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建立优质医疗服务体系，推进公共卫生服务均、普惠化、便捷化和公共资源向基层延伸等，全面规范落实国家公共卫生服务项目。　　</w:t>
            </w:r>
          </w:p>
        </w:tc>
        <w:tc>
          <w:tcPr>
            <w:tcW w:w="41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全市基层医疗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卫生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服务能力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不断增强，完善了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老年健康服务体系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，改善了群众就医环境，提高了医疗机构服务质量，促进人才与卫生健康事业发展更加适应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传染病和突发公共卫生事件报告率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≥95%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孕产妇死亡率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kern w:val="0"/>
                <w:sz w:val="20"/>
                <w:szCs w:val="20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16/10万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10.97/10万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孕产妇系统管理率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93.93%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艾滋病、梅毒和乙肝孕产期检测率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农村部分计划生育家庭奖励扶助到位率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计划生育家庭特别扶助到位率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基层医疗卫生机构实施基本药物制度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村卫生室实施基本药物制度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新生儿先心病免费筛查目标人群覆盖率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116.03%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居民电子健康档案建档率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97.68%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综合性医院老年医学科建设率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≥60%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73.81%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老年友善医疗机构建设合格率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5.38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家庭医生签约服务率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37.33%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服务对象综合知晓率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≥80%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≥80%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职业病防治机构能力建设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合格率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全科医师培训人员合格率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计划生育奖扶特扶经费到位及时率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工作完成及时率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项目预算控制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成本控制有效性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严格政府采购程序，按财政部门有关经费标准执行。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严格政府采购程序，按财政部门有关经费标准执行。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资源共享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节约成本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实现资源共享，达到节约成本。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城乡居民公共卫生差距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逐步缩小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逐步缩小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城乡饮用水卫生质量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重大传染病疫情对社会造成的影响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降低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降低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公众急救技能普及面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扩大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扩大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易感环境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传染源得到控制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传染源得到控制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基本公共卫生服务水平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不断提高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不断提高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宣传普及职业健康法律常识，保护劳动者权益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职业健康保护意识进一步提升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进一步提升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传染病疫情处置水平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持续提高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公众身体健康和生命安全保障水平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持续提高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群众满意度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97.7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  <w:t xml:space="preserve">2023年4月18日   联系电话：5324631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附件3-2: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健康教育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158.61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158.61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157.37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157.37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1.24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健康教育和健康促进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国家考核目标值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和省定医师培训任务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。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1、健康教育和健康促进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国家考核目标值已达标，城乡居民健康素养明显提升。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2、全市医师培训任务按时完成。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居民健康素养水平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t>25%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t>27.5%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完成病原微生物实验室生物安全现场培训人员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280人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280人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全科医生转岗招生率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健康教育宣传到位率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宣传教育覆盖率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培训人员合格率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国家考核目标达标率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工作完成及时率</w:t>
            </w:r>
          </w:p>
        </w:tc>
        <w:tc>
          <w:tcPr>
            <w:tcW w:w="12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项目预算控制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成本控制有效性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严格政府采购程序，按财政部门有关经费标准执行。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严格政府采购程序，按财政部门有关经费标准执行。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居民健康素养水平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有所提高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有所提高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健康卫生知识公众知晓率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居民生活环境得到改善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居民健康生活的理念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全社会健康生活的浓烈氛围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  <w:t xml:space="preserve">2023年4月18日   联系电话：5324631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附件3-3: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医学类考试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160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126.59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126.59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160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83.36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83.36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43.23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43.23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保障全国医学类考试按国家规定顺利完成任务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全国医学类考试工作任务圆满完成。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完成执业医师资格考试人员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按实际报名人数定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1930人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6.25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6.25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完成护士资格考试人员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按实际报名人数定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2166人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6.25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6.25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完成卫生专业技术考试人员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按实际报名人数定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5324人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6.25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6.25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笔式考场环境合格率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6.25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6.25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人机考场环境合格率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6.25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6.25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完成考试时间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在国家规定的时间内完成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在国家规定的时间内完成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6.25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6.25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项目预算控制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6.25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6.25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成本控制在预算经费内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不超预算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不超预算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6.25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6.25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考生对考试的严肃性和严谨性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对卫生事业健康发展的促进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持续增强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持续增强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考生满意度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  <w:t xml:space="preserve">2023年4月18日      联系电话：5324631 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附件3-</w:t>
      </w:r>
      <w:r>
        <w:rPr>
          <w:rFonts w:hint="default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7"/>
        <w:gridCol w:w="1061"/>
        <w:gridCol w:w="1259"/>
        <w:gridCol w:w="1199"/>
        <w:gridCol w:w="1126"/>
        <w:gridCol w:w="819"/>
        <w:gridCol w:w="865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新冠肺炎疫情防控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2728.99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2728.99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2551.53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2551.53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177.46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177.46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1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严格按照第九版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新冠疫情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防控方案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“九不准”要求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以及联防联控机制20条优化措施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，落实“四方责任”，以快制快阻断疫情传播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最大程度减少疫情对经济社会发展的影响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1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全市疫情传播得到有效控制，疫情平稳渡过，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最大程度减少疫情对经济社会发展的影响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疫情防控工作人员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培训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覆盖率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全市累计接种新冠病毒疫苗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万剂次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1399.45万剂次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80岁以上人群第一剂次加强针接种任务完成率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102.6%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60-79岁人群第一剂次加强针接种任务完成率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100.6%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已建设完成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新冠疫苗接种点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280个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280个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建成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新冠疫苗接种点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合格率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100%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  <w:t>100%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建成方仓医院合格率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重症患者救治及时率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接种任务完成及时率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项目预算控制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成本控制有效性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严格政府采购程序，按财政部门有关经费标准执行。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严格政府采购程序，按财政部门有关经费标准执行。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新冠肺炎疫情对个人的最大经济损失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降低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降低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新冠肺炎疫情对社会造成的影响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降低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降低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新冠肺炎患者对疫情的恐惧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降低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降低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居民对预防新冠肺炎疫情知识的认知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群众对重大传染病的防控意识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持续增强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持续增强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全社会对卫生健康事业发展的关注度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患者满意度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群众满意度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7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CESI仿宋-GB2312" w:hAnsi="CESI仿宋-GB2312" w:eastAsia="CESI仿宋-GB2312" w:cs="CESI仿宋-GB2312"/>
          <w:snapToGrid/>
          <w:color w:val="000000"/>
          <w:kern w:val="0"/>
          <w:sz w:val="24"/>
          <w:szCs w:val="24"/>
          <w:lang w:val="en-US" w:eastAsia="zh-CN" w:bidi="ar-SA"/>
        </w:rPr>
        <w:t xml:space="preserve">2023年4月18日   联系电话：5324631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DU5NTgwODUzZmY0ZjdmZGJmNTVjNzI1MWE2ZmMifQ=="/>
  </w:docVars>
  <w:rsids>
    <w:rsidRoot w:val="1275143D"/>
    <w:rsid w:val="020D4E88"/>
    <w:rsid w:val="02225B04"/>
    <w:rsid w:val="024C2B81"/>
    <w:rsid w:val="1275143D"/>
    <w:rsid w:val="2B568ECC"/>
    <w:rsid w:val="2DF3C16F"/>
    <w:rsid w:val="32467895"/>
    <w:rsid w:val="4DFF515B"/>
    <w:rsid w:val="54882DE1"/>
    <w:rsid w:val="5F1F8260"/>
    <w:rsid w:val="5F3FDB22"/>
    <w:rsid w:val="67BD0021"/>
    <w:rsid w:val="67FD3B9F"/>
    <w:rsid w:val="6BDC774D"/>
    <w:rsid w:val="6BFDC8A6"/>
    <w:rsid w:val="6C774C1E"/>
    <w:rsid w:val="6FF7D01D"/>
    <w:rsid w:val="72FFC743"/>
    <w:rsid w:val="76BEF205"/>
    <w:rsid w:val="779BF2C9"/>
    <w:rsid w:val="77FFEED1"/>
    <w:rsid w:val="7B772778"/>
    <w:rsid w:val="7D7BEB97"/>
    <w:rsid w:val="7E530F79"/>
    <w:rsid w:val="7FBE6A79"/>
    <w:rsid w:val="7FBF81AB"/>
    <w:rsid w:val="7FCAB245"/>
    <w:rsid w:val="97793949"/>
    <w:rsid w:val="9C7FCBC6"/>
    <w:rsid w:val="AF7CBCAA"/>
    <w:rsid w:val="B3B75A08"/>
    <w:rsid w:val="B9D1767E"/>
    <w:rsid w:val="BF5DD1A6"/>
    <w:rsid w:val="BFD6912A"/>
    <w:rsid w:val="CFBF413D"/>
    <w:rsid w:val="DB6B4260"/>
    <w:rsid w:val="DBFF6991"/>
    <w:rsid w:val="DEBC3ACB"/>
    <w:rsid w:val="DEBF8CB0"/>
    <w:rsid w:val="DF9F280C"/>
    <w:rsid w:val="DFDF6C78"/>
    <w:rsid w:val="E7BB4980"/>
    <w:rsid w:val="EAF6E486"/>
    <w:rsid w:val="EBEEF149"/>
    <w:rsid w:val="EEB7E64F"/>
    <w:rsid w:val="EEBB82DC"/>
    <w:rsid w:val="EF9A1655"/>
    <w:rsid w:val="F6FB35CB"/>
    <w:rsid w:val="F7B75005"/>
    <w:rsid w:val="FBF946ED"/>
    <w:rsid w:val="FC88BE0E"/>
    <w:rsid w:val="FE8EE928"/>
    <w:rsid w:val="FE9E9B9B"/>
    <w:rsid w:val="FEBF80B1"/>
    <w:rsid w:val="FF3BDC99"/>
    <w:rsid w:val="FF7755C6"/>
    <w:rsid w:val="FFC89818"/>
    <w:rsid w:val="FFEB8294"/>
    <w:rsid w:val="FFF5A719"/>
    <w:rsid w:val="FFF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257</Characters>
  <Lines>0</Lines>
  <Paragraphs>0</Paragraphs>
  <TotalTime>10</TotalTime>
  <ScaleCrop>false</ScaleCrop>
  <LinksUpToDate>false</LinksUpToDate>
  <CharactersWithSpaces>401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2023-02-21T16:30:00Z</dcterms:created>
  <dc:creator>Yoshi</dc:creator>
  <cp:lastModifiedBy>admin</cp:lastModifiedBy>
  <cp:lastPrinted>2023-04-20T17:34:00Z</cp:lastPrinted>
  <dcterms:modified xsi:type="dcterms:W3CDTF">2023-09-20T09:26:32Z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6A9205DFB2614A63BE3D89628444FCE8</vt:lpwstr>
  </property>
</Properties>
</file>